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7"/>
        </w:numPr>
        <w:spacing w:after="0" w:afterAutospacing="0" w:before="300" w:line="360" w:lineRule="auto"/>
        <w:ind w:left="720" w:hanging="360"/>
        <w:rPr>
          <w:rFonts w:ascii="Times New Roman" w:cs="Times New Roman" w:eastAsia="Times New Roman" w:hAnsi="Times New Roman"/>
          <w:b w:val="1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51b26"/>
          <w:sz w:val="24"/>
          <w:szCs w:val="24"/>
          <w:highlight w:val="white"/>
          <w:rtl w:val="0"/>
        </w:rPr>
        <w:t xml:space="preserve">Çocuk cerrahisinde yapılan ameliyatlar:</w:t>
      </w:r>
    </w:p>
    <w:p w:rsidR="00000000" w:rsidDel="00000000" w:rsidP="00000000" w:rsidRDefault="00000000" w:rsidRPr="00000000" w14:paraId="00000002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51b26"/>
          <w:sz w:val="24"/>
          <w:szCs w:val="24"/>
          <w:highlight w:val="white"/>
          <w:rtl w:val="0"/>
        </w:rPr>
        <w:t xml:space="preserve">(yenidoğan bebekten-18 yaşına kadar olan hastaların aşağıda belirtilen cerrahi tedavileri)</w:t>
      </w:r>
    </w:p>
    <w:p w:rsidR="00000000" w:rsidDel="00000000" w:rsidP="00000000" w:rsidRDefault="00000000" w:rsidRPr="00000000" w14:paraId="00000003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51b26"/>
          <w:sz w:val="24"/>
          <w:szCs w:val="24"/>
          <w:highlight w:val="white"/>
          <w:rtl w:val="0"/>
        </w:rPr>
        <w:t xml:space="preserve">Sık yapılan cerrahi girişimler: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Kasık fıtığı (kapalı ameliyat), su fıtığı,  kordon kisti (inguinal herni, hidrosel)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İnmemiş testis (yumurtaların torbaya inmemesi)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Ele gelmeyen testis (testislerin (yumurtaların) karın içinde olması)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Hidrosel, kordon kisti (su fıtığı)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Hipospadias (peygamber sünneti)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Sünnet (lokal veya sedasyon ile sünnet)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Labial füzyon (kız çocuklarda genital yapışıklık)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Penil eğrilikleri, torsiyonlar (pipinin öne ve yana eğrilikleri)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Karın duvarı fıtıkları (göbek fıtığı, göbek üstü fıtıkları)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Safra kesesi taşları (kapalı kolesistektomi), 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Kapalı gastroözofajial reflü ameliyatı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İnvajinasyon (bağırsak düğümlenmesi)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Kabızlık, anal fistül ve fissür (popoda çatlak)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GİS kanamaları( Meckel divertikülü,polipler, ülser, kitle)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Pilonoidal sinüs (laser ile kıl dönmesi ameliyatı)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Akut ve perfore apandisit (kapalı ameliyat)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Karaciğer kistleri ve kitleleri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Dalak kist ve kitleleri  (kapalı dalak alınması ameliyatları)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Vezikoüreteral reflü (mesane idrar kaçağı;sistoskopi ile veya açık ameliyat)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Hidronefroz; böbrek pelvisi çıkış darlığı,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Hidroüreteronefroz, megaüreter; üreterin mesaneye giriş darlığı,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Mesane çıkış darlığı (posterior üretral valv)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İnkontinans (idrar kaçırma) takip ve tedavisi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Boyundan servikal lenf nodu (Lenfoma şüphesi ile biyopsi)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Hickman kateteri ve port takılması (Kanser hastaları için ultrason ile kapalı yöntemle)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Brankial kleft kisti veya sinüsü eksizyonu (boyunda kist ve delikler)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Tiroglossal kist veya fistülü eksizyonu (boyun kitlesi)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Tortikolis (Boyun eğriliği)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51b26"/>
          <w:sz w:val="24"/>
          <w:szCs w:val="24"/>
          <w:highlight w:val="white"/>
          <w:rtl w:val="0"/>
        </w:rPr>
        <w:t xml:space="preserve">Çocukluk çağı tümörleri: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Hepatoblastom (karaciğer tümörü)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Wilm’s tümörü (böbrek tümörü)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Nöroblastom (böbrek üstü bezi tümörü)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Teratom (kuyruk sokumu yumurtalık, testis veya tüm vücutta gelişebilen tümör)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Rabdomyosarkom (Kas dokusu, mesane veya prostat kaynaklı tümör)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Hemanjiom (damar tümörü),  Lenfanjiom (Bleomisin, OK 432 uygulaması)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Yumuşak doku tümörleri (fibrom, lipom, dermoid kist, kıl kökü tümörü)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30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Meme kitleleri (fibroadenom)</w:t>
      </w:r>
    </w:p>
    <w:p w:rsidR="00000000" w:rsidDel="00000000" w:rsidP="00000000" w:rsidRDefault="00000000" w:rsidRPr="00000000" w14:paraId="0000002C">
      <w:pPr>
        <w:spacing w:after="300" w:before="300" w:line="360" w:lineRule="auto"/>
        <w:ind w:firstLine="720"/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0" w:afterAutospacing="0" w:before="300" w:line="360" w:lineRule="auto"/>
        <w:ind w:left="720" w:hanging="360"/>
        <w:rPr>
          <w:rFonts w:ascii="Times New Roman" w:cs="Times New Roman" w:eastAsia="Times New Roman" w:hAnsi="Times New Roman"/>
          <w:b w:val="1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51b26"/>
          <w:sz w:val="24"/>
          <w:szCs w:val="24"/>
          <w:highlight w:val="white"/>
          <w:rtl w:val="0"/>
        </w:rPr>
        <w:t xml:space="preserve">Daha az sıklıkla yapılan cerrahi hastalıklar: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Özofagus varislerinde şant ameliyatı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Karaciğerden kitle çıkarma  (karaciğer rezeksiyonları ve lobektomiler)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Altına idrar ve gayta kaçırma ameliyatları (Malone ve Mitrofanof ameliyatı)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Mesane büyütme ameliyatları (Mesane augmentasyonu, ileosistoplasti)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Beslenme amaçlı PEG takılması,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Laparoskopik gastrostomi yapılması,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Laparoskopik gastroözofajial reflü (kapalı mide çevirme ameliyatı)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Bağırsak sinir felci (Hirschsprung hastalığı, laparoskopi yardımlı)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Doğuştan yemek borusu yokluğu (özofagus atrezisi)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Doğuştan bağırsak tıkanıklığı yokluğu hastalıkları (intestinal atreziler)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Mide ve bağırsak delinmeleri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Koledok kistleri (safra yolu kistleri)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Konjenital hipertrofik pilor stenozu (yenidoğanın mide çıkışı darlığı)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Karın içi kistler(mezenterik ve omental kistler, lenfanjiom, kist hidatik)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Nekrotizan enterokolit ( bebek bağırsakların gangrene gitmesi)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Omfalosel (bebeğin bağırsağının kese içinde dışarıda doğması)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Gastroşisiz (bebeğin bağırsakların karın dışında doğması)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Yabancı cisim aspirasyonları ve bronkoskopi (nefes borusuna kaçan yabancı cisimlerin tanısı ve çıkartılması, bronkoskopi işlemi)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Yemek borusuna kaçan yabancı cisimlerin endoskopi ile çıkartılması,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Yemek borusu yanıklarının tanısı ve tedavisi ( çamaşır suyu,yağ, kireç çözücü, tuz ruhu içilmesi sonrası endoskopi )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Yemek borusu darlıklarında genişletme, özofagus replasmanı,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Diyafram hernileri (doğuştan diyafram fıtıkları)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Diyafram evantrasyon( diyafram felci)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Doğuştan gelen akciğer malformasyonlarının çıkarılması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Pnömotoraks (akciğer zarları arasında  hava birikmesi)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Plevral efüzyon (sıvı birikmesi)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Ampiyem (iltihap birikmesi),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Doğumsal  bağırsak atrezileri 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Akut skrotum(testisin dönmesi), epididimorşit (testisin iltihaplanması))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Over torsiyonu (kız çocuklarında yumurtanın dönmesi)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Yumurtalık kistleri ve tümörleri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İmperfore hymen (kızlık zarının kapalı olması)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Doğumsal anorektal malformasyonlar (doğuştan popo deliğinin kapalı olması)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Pankreas bezi cerrahi hastalıkları (Çocuklarda Whipple ameliyatı nesidioblastozis,  adenomları, nekrotizan pankreatit, psödokistler)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Çocuk yanık pansumanlar,yanık debridmanı, deri grefti uygulaması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Kapalı diyafram fıtığı ameliyatı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Kapalı diayafram evantrasyonu (yükselmesi) ameliyatı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Ampiyemde dekortikasyon (VATS)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spacing w:after="300" w:before="0" w:beforeAutospacing="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 xml:space="preserve">Spontan pnömotorakslarda kapalı bül rezeksiyonu (VATS)</w:t>
      </w:r>
    </w:p>
    <w:p w:rsidR="00000000" w:rsidDel="00000000" w:rsidP="00000000" w:rsidRDefault="00000000" w:rsidRPr="00000000" w14:paraId="00000055">
      <w:pPr>
        <w:spacing w:after="300" w:before="300" w:line="360" w:lineRule="auto"/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300" w:before="300" w:line="360" w:lineRule="auto"/>
        <w:rPr>
          <w:rFonts w:ascii="Times New Roman" w:cs="Times New Roman" w:eastAsia="Times New Roman" w:hAnsi="Times New Roman"/>
          <w:b w:val="1"/>
          <w:color w:val="151b26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b26"/>
          <w:sz w:val="24"/>
          <w:szCs w:val="24"/>
          <w:highlight w:val="whit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51b26"/>
          <w:sz w:val="32"/>
          <w:szCs w:val="32"/>
          <w:highlight w:val="white"/>
          <w:rtl w:val="0"/>
        </w:rPr>
        <w:t xml:space="preserve">Prof Dr Melih Akın</w:t>
      </w:r>
    </w:p>
    <w:p w:rsidR="00000000" w:rsidDel="00000000" w:rsidP="00000000" w:rsidRDefault="00000000" w:rsidRPr="00000000" w14:paraId="00000057">
      <w:pPr>
        <w:spacing w:after="300" w:before="300" w:line="360" w:lineRule="auto"/>
        <w:ind w:left="5760" w:firstLine="0"/>
        <w:rPr>
          <w:rFonts w:ascii="Times New Roman" w:cs="Times New Roman" w:eastAsia="Times New Roman" w:hAnsi="Times New Roman"/>
          <w:b w:val="1"/>
          <w:color w:val="151b26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51b26"/>
          <w:sz w:val="32"/>
          <w:szCs w:val="32"/>
          <w:highlight w:val="white"/>
          <w:rtl w:val="0"/>
        </w:rPr>
        <w:t xml:space="preserve">Çocuk Cerrahisi Uzm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after="300" w:before="300" w:line="360" w:lineRule="auto"/>
        <w:ind w:left="720" w:hanging="360"/>
        <w:rPr>
          <w:rFonts w:ascii="Times New Roman" w:cs="Times New Roman" w:eastAsia="Times New Roman" w:hAnsi="Times New Roman"/>
          <w:color w:val="151b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Montserrat" w:cs="Montserrat" w:eastAsia="Montserrat" w:hAnsi="Montserrat"/>
        <w:color w:val="212529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rFonts w:ascii="Montserrat" w:cs="Montserrat" w:eastAsia="Montserrat" w:hAnsi="Montserrat"/>
        <w:color w:val="212529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rFonts w:ascii="Montserrat" w:cs="Montserrat" w:eastAsia="Montserrat" w:hAnsi="Montserrat"/>
        <w:color w:val="212529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rFonts w:ascii="Montserrat" w:cs="Montserrat" w:eastAsia="Montserrat" w:hAnsi="Montserrat"/>
        <w:color w:val="212529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rFonts w:ascii="Montserrat" w:cs="Montserrat" w:eastAsia="Montserrat" w:hAnsi="Montserrat"/>
        <w:color w:val="212529"/>
        <w:sz w:val="24"/>
        <w:szCs w:val="24"/>
        <w:highlight w:val="white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Montserrat" w:cs="Montserrat" w:eastAsia="Montserrat" w:hAnsi="Montserrat"/>
        <w:b w:val="0"/>
        <w:color w:val="151b26"/>
        <w:sz w:val="24"/>
        <w:szCs w:val="24"/>
        <w:highlight w:val="white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rFonts w:ascii="Montserrat" w:cs="Montserrat" w:eastAsia="Montserrat" w:hAnsi="Montserrat"/>
        <w:color w:val="212529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rFonts w:ascii="Montserrat" w:cs="Montserrat" w:eastAsia="Montserrat" w:hAnsi="Montserrat"/>
        <w:color w:val="212529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rFonts w:ascii="Montserrat" w:cs="Montserrat" w:eastAsia="Montserrat" w:hAnsi="Montserrat"/>
        <w:color w:val="212529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